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2F" w:rsidRPr="009D7C27" w:rsidRDefault="00FA0D2F" w:rsidP="00F2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CB1B30A" wp14:editId="682E55FB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943600" cy="3749040"/>
            <wp:effectExtent l="0" t="0" r="19050" b="2286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D2F" w:rsidRPr="009D7C27" w:rsidRDefault="00FA0D2F" w:rsidP="00F2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</w:p>
    <w:p w:rsidR="00FA0D2F" w:rsidRPr="009D7C27" w:rsidRDefault="0014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</w:p>
    <w:p w:rsidR="00FA0D2F" w:rsidRPr="009D7C27" w:rsidRDefault="00FA0D2F">
      <w:pPr>
        <w:rPr>
          <w:rFonts w:ascii="Times New Roman" w:hAnsi="Times New Roman" w:cs="Times New Roman"/>
          <w:sz w:val="24"/>
          <w:szCs w:val="24"/>
        </w:rPr>
      </w:pPr>
      <w:r w:rsidRPr="009D7C27">
        <w:rPr>
          <w:rFonts w:ascii="Times New Roman" w:hAnsi="Times New Roman" w:cs="Times New Roman"/>
          <w:sz w:val="24"/>
          <w:szCs w:val="24"/>
        </w:rPr>
        <w:br w:type="page"/>
      </w:r>
    </w:p>
    <w:p w:rsidR="00F20C9A" w:rsidRPr="009D7C27" w:rsidRDefault="00D74DCA" w:rsidP="005A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27">
        <w:rPr>
          <w:sz w:val="40"/>
          <w:szCs w:val="40"/>
        </w:rPr>
        <w:lastRenderedPageBreak/>
        <w:t xml:space="preserve">Figure </w:t>
      </w:r>
      <w:r w:rsidR="00FA0D2F" w:rsidRPr="009D7C27">
        <w:rPr>
          <w:sz w:val="40"/>
          <w:szCs w:val="40"/>
        </w:rPr>
        <w:t>2</w:t>
      </w:r>
      <w:r w:rsidR="005C303C" w:rsidRPr="009D7C27">
        <w:rPr>
          <w:sz w:val="40"/>
          <w:szCs w:val="40"/>
        </w:rPr>
        <w:t xml:space="preserve"> – </w:t>
      </w:r>
      <w:r w:rsidR="001430A9">
        <w:rPr>
          <w:sz w:val="40"/>
          <w:szCs w:val="40"/>
        </w:rPr>
        <w:t>Percent uninsured versus median household income per y</w:t>
      </w:r>
      <w:r w:rsidR="00F20C9A" w:rsidRPr="009D7C27">
        <w:rPr>
          <w:sz w:val="40"/>
          <w:szCs w:val="40"/>
        </w:rPr>
        <w:t>ear (USD)</w:t>
      </w:r>
      <w:r w:rsidR="001430A9">
        <w:rPr>
          <w:sz w:val="40"/>
          <w:szCs w:val="40"/>
        </w:rPr>
        <w:t>.</w:t>
      </w:r>
      <w:r w:rsidRPr="009D7C27">
        <w:rPr>
          <w:sz w:val="40"/>
          <w:szCs w:val="40"/>
        </w:rPr>
        <w:t xml:space="preserve"> </w:t>
      </w:r>
    </w:p>
    <w:p w:rsidR="00F20C9A" w:rsidRPr="009D7C27" w:rsidRDefault="00F20C9A" w:rsidP="00F2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C9A" w:rsidRPr="009D7C27" w:rsidRDefault="00915314" w:rsidP="0091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2AABDF" wp14:editId="641059F5">
            <wp:extent cx="5943600" cy="4752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AF" w:rsidRPr="009D7C27" w:rsidRDefault="005A41AF" w:rsidP="005C303C">
      <w:pPr>
        <w:rPr>
          <w:sz w:val="40"/>
          <w:szCs w:val="40"/>
        </w:rPr>
      </w:pPr>
      <w:r w:rsidRPr="009D7C27">
        <w:rPr>
          <w:sz w:val="40"/>
          <w:szCs w:val="40"/>
        </w:rPr>
        <w:br w:type="page"/>
      </w:r>
      <w:r w:rsidRPr="009D7C27">
        <w:rPr>
          <w:sz w:val="40"/>
          <w:szCs w:val="40"/>
        </w:rPr>
        <w:lastRenderedPageBreak/>
        <w:t>Figure 3</w:t>
      </w:r>
      <w:r w:rsidR="005C303C" w:rsidRPr="009D7C27">
        <w:rPr>
          <w:sz w:val="40"/>
          <w:szCs w:val="40"/>
        </w:rPr>
        <w:t xml:space="preserve"> – </w:t>
      </w:r>
      <w:r w:rsidR="001430A9">
        <w:rPr>
          <w:sz w:val="40"/>
          <w:szCs w:val="40"/>
        </w:rPr>
        <w:t>Percent uninsured versus percent self-e</w:t>
      </w:r>
      <w:r w:rsidR="005C303C" w:rsidRPr="009D7C27">
        <w:rPr>
          <w:sz w:val="40"/>
          <w:szCs w:val="40"/>
        </w:rPr>
        <w:t>mployed</w:t>
      </w:r>
      <w:r w:rsidR="001430A9">
        <w:rPr>
          <w:sz w:val="40"/>
          <w:szCs w:val="40"/>
        </w:rPr>
        <w:t>.</w:t>
      </w:r>
    </w:p>
    <w:p w:rsidR="00915314" w:rsidRPr="009D7C27" w:rsidRDefault="005C303C" w:rsidP="0091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6698A4" wp14:editId="14FAB95A">
            <wp:extent cx="5943600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314" w:rsidRPr="009D7C2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br w:type="page"/>
      </w:r>
    </w:p>
    <w:p w:rsidR="00915314" w:rsidRPr="009D7C27" w:rsidRDefault="001430A9" w:rsidP="00915314">
      <w:pPr>
        <w:rPr>
          <w:sz w:val="40"/>
          <w:szCs w:val="40"/>
        </w:rPr>
      </w:pPr>
      <w:r>
        <w:rPr>
          <w:sz w:val="40"/>
          <w:szCs w:val="40"/>
        </w:rPr>
        <w:lastRenderedPageBreak/>
        <w:t>Figure 4 – Percent uninsured versus percent high school graduate or h</w:t>
      </w:r>
      <w:r w:rsidR="00915314" w:rsidRPr="009D7C27">
        <w:rPr>
          <w:sz w:val="40"/>
          <w:szCs w:val="40"/>
        </w:rPr>
        <w:t>igher</w:t>
      </w:r>
      <w:r>
        <w:rPr>
          <w:sz w:val="40"/>
          <w:szCs w:val="40"/>
        </w:rPr>
        <w:t>.</w:t>
      </w:r>
    </w:p>
    <w:p w:rsidR="00915314" w:rsidRPr="009D7C27" w:rsidRDefault="00915314" w:rsidP="0091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19728" wp14:editId="08808598">
            <wp:extent cx="5943600" cy="4752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27">
        <w:rPr>
          <w:rFonts w:ascii="Times New Roman" w:hAnsi="Times New Roman" w:cs="Times New Roman"/>
          <w:sz w:val="24"/>
          <w:szCs w:val="24"/>
        </w:rPr>
        <w:br w:type="page"/>
      </w:r>
    </w:p>
    <w:p w:rsidR="00915314" w:rsidRPr="009D7C27" w:rsidRDefault="001430A9" w:rsidP="00915314">
      <w:pPr>
        <w:rPr>
          <w:sz w:val="40"/>
          <w:szCs w:val="40"/>
        </w:rPr>
      </w:pPr>
      <w:r>
        <w:rPr>
          <w:sz w:val="40"/>
          <w:szCs w:val="40"/>
        </w:rPr>
        <w:lastRenderedPageBreak/>
        <w:t>Figure 5 – Percent uninsured versus percent n</w:t>
      </w:r>
      <w:r w:rsidR="00915314" w:rsidRPr="009D7C27">
        <w:rPr>
          <w:sz w:val="40"/>
          <w:szCs w:val="40"/>
        </w:rPr>
        <w:t>ative-born</w:t>
      </w:r>
      <w:r>
        <w:rPr>
          <w:sz w:val="40"/>
          <w:szCs w:val="40"/>
        </w:rPr>
        <w:t>.</w:t>
      </w:r>
    </w:p>
    <w:p w:rsidR="00EF15A2" w:rsidRPr="009D7C27" w:rsidRDefault="00EF15A2" w:rsidP="00EF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E1D839" wp14:editId="2B30CB77">
            <wp:extent cx="5943600" cy="4752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27">
        <w:rPr>
          <w:rFonts w:ascii="Times New Roman" w:hAnsi="Times New Roman" w:cs="Times New Roman"/>
          <w:sz w:val="24"/>
          <w:szCs w:val="24"/>
        </w:rPr>
        <w:br w:type="page"/>
      </w:r>
    </w:p>
    <w:p w:rsidR="009D7C27" w:rsidRPr="009D7C27" w:rsidRDefault="009D7C27" w:rsidP="009D7C27">
      <w:pPr>
        <w:rPr>
          <w:sz w:val="40"/>
          <w:szCs w:val="40"/>
        </w:rPr>
      </w:pPr>
      <w:r w:rsidRPr="009D7C27">
        <w:rPr>
          <w:sz w:val="40"/>
          <w:szCs w:val="40"/>
        </w:rPr>
        <w:lastRenderedPageBreak/>
        <w:t xml:space="preserve">Figure </w:t>
      </w:r>
      <w:r>
        <w:rPr>
          <w:sz w:val="40"/>
          <w:szCs w:val="40"/>
        </w:rPr>
        <w:t>6</w:t>
      </w:r>
      <w:r w:rsidR="001430A9">
        <w:rPr>
          <w:sz w:val="40"/>
          <w:szCs w:val="40"/>
        </w:rPr>
        <w:t xml:space="preserve"> – Percent uninsured versus p</w:t>
      </w:r>
      <w:r w:rsidRPr="009D7C27">
        <w:rPr>
          <w:sz w:val="40"/>
          <w:szCs w:val="40"/>
        </w:rPr>
        <w:t>ercent limited English proficient</w:t>
      </w:r>
      <w:r w:rsidR="001430A9">
        <w:rPr>
          <w:sz w:val="40"/>
          <w:szCs w:val="40"/>
        </w:rPr>
        <w:t>.</w:t>
      </w:r>
      <w:bookmarkStart w:id="0" w:name="_GoBack"/>
      <w:bookmarkEnd w:id="0"/>
    </w:p>
    <w:p w:rsidR="009D7C27" w:rsidRPr="009D7C27" w:rsidRDefault="009D7C27" w:rsidP="009D7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52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3C" w:rsidRPr="009D7C27" w:rsidRDefault="005C303C" w:rsidP="009D7C27">
      <w:pPr>
        <w:rPr>
          <w:rFonts w:ascii="Times New Roman" w:hAnsi="Times New Roman" w:cs="Times New Roman"/>
          <w:sz w:val="24"/>
          <w:szCs w:val="24"/>
        </w:rPr>
      </w:pPr>
    </w:p>
    <w:sectPr w:rsidR="005C303C" w:rsidRPr="009D7C27" w:rsidSect="005A41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9A"/>
    <w:rsid w:val="00013790"/>
    <w:rsid w:val="001430A9"/>
    <w:rsid w:val="002B6E54"/>
    <w:rsid w:val="002D5ABC"/>
    <w:rsid w:val="002D6502"/>
    <w:rsid w:val="00315B8A"/>
    <w:rsid w:val="003331C2"/>
    <w:rsid w:val="00496EF8"/>
    <w:rsid w:val="005A41AF"/>
    <w:rsid w:val="005B29A4"/>
    <w:rsid w:val="005C303C"/>
    <w:rsid w:val="005F11F7"/>
    <w:rsid w:val="00742438"/>
    <w:rsid w:val="0088142D"/>
    <w:rsid w:val="00915314"/>
    <w:rsid w:val="00946A8B"/>
    <w:rsid w:val="009D7C27"/>
    <w:rsid w:val="00A770DB"/>
    <w:rsid w:val="00BF5A4D"/>
    <w:rsid w:val="00C21B2D"/>
    <w:rsid w:val="00C876C3"/>
    <w:rsid w:val="00D03B06"/>
    <w:rsid w:val="00D26BED"/>
    <w:rsid w:val="00D74DCA"/>
    <w:rsid w:val="00EF15A2"/>
    <w:rsid w:val="00F20C9A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5B8A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FA0D2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5B8A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FA0D2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Health Uninsurance Rates </a:t>
            </a:r>
            <a:br>
              <a:rPr lang="en-US" sz="1600"/>
            </a:br>
            <a:r>
              <a:rPr lang="en-US" sz="1600"/>
              <a:t>among Asian American Ethnic Groups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86882192610539"/>
          <c:y val="0.188064304461942"/>
          <c:w val="0.889613533885188"/>
          <c:h val="0.68257217847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Uninsurance Rates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Sheet1!$A$2:$A$8</c:f>
              <c:strCache>
                <c:ptCount val="7"/>
                <c:pt idx="0">
                  <c:v>Japanese Americans</c:v>
                </c:pt>
                <c:pt idx="1">
                  <c:v>Filipino Americans</c:v>
                </c:pt>
                <c:pt idx="2">
                  <c:v>Indian Americans</c:v>
                </c:pt>
                <c:pt idx="3">
                  <c:v>Chinese Americans</c:v>
                </c:pt>
                <c:pt idx="4">
                  <c:v>National Average</c:v>
                </c:pt>
                <c:pt idx="5">
                  <c:v>Vietnamese Americans</c:v>
                </c:pt>
                <c:pt idx="6">
                  <c:v>Korean Americans</c:v>
                </c:pt>
              </c:strCache>
            </c:strRef>
          </c:cat>
          <c:val>
            <c:numRef>
              <c:f>Sheet1!$B$2:$B$8</c:f>
              <c:numCache>
                <c:formatCode>0.0%</c:formatCode>
                <c:ptCount val="7"/>
                <c:pt idx="0">
                  <c:v>0.067</c:v>
                </c:pt>
                <c:pt idx="1">
                  <c:v>0.113</c:v>
                </c:pt>
                <c:pt idx="2">
                  <c:v>0.118</c:v>
                </c:pt>
                <c:pt idx="3">
                  <c:v>0.139</c:v>
                </c:pt>
                <c:pt idx="4">
                  <c:v>0.157</c:v>
                </c:pt>
                <c:pt idx="5">
                  <c:v>0.2</c:v>
                </c:pt>
                <c:pt idx="6">
                  <c:v>0.255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4290024"/>
        <c:axId val="2044293048"/>
      </c:barChart>
      <c:catAx>
        <c:axId val="2044290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44293048"/>
        <c:crosses val="autoZero"/>
        <c:auto val="1"/>
        <c:lblAlgn val="ctr"/>
        <c:lblOffset val="100"/>
        <c:noMultiLvlLbl val="0"/>
      </c:catAx>
      <c:valAx>
        <c:axId val="20442930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in"/>
        <c:tickLblPos val="nextTo"/>
        <c:crossAx val="2044290024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tx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9020-5F81-3345-B4B3-D15C7503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 Lab User</dc:creator>
  <cp:lastModifiedBy>Lori Goldstein</cp:lastModifiedBy>
  <cp:revision>2</cp:revision>
  <dcterms:created xsi:type="dcterms:W3CDTF">2013-03-22T17:07:00Z</dcterms:created>
  <dcterms:modified xsi:type="dcterms:W3CDTF">2013-03-22T17:07:00Z</dcterms:modified>
</cp:coreProperties>
</file>